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86E3" w14:textId="2389B6D7" w:rsidR="006C5E5C" w:rsidRPr="006C5E5C" w:rsidRDefault="006C5E5C" w:rsidP="006C5E5C">
      <w:pPr>
        <w:keepNext/>
        <w:spacing w:after="0" w:line="240" w:lineRule="auto"/>
        <w:ind w:left="-426" w:right="-1"/>
        <w:jc w:val="right"/>
        <w:rPr>
          <w:rFonts w:eastAsia="SimSun"/>
          <w:color w:val="000000"/>
          <w:spacing w:val="16"/>
          <w:sz w:val="20"/>
          <w:bdr w:val="none" w:sz="0" w:space="0" w:color="auto" w:frame="1"/>
          <w:lang w:eastAsia="lt-LT"/>
        </w:rPr>
      </w:pPr>
      <w:r w:rsidRPr="006C5E5C">
        <w:rPr>
          <w:rFonts w:eastAsia="SimSun"/>
          <w:color w:val="000000"/>
          <w:spacing w:val="16"/>
          <w:sz w:val="20"/>
          <w:bdr w:val="none" w:sz="0" w:space="0" w:color="auto" w:frame="1"/>
          <w:lang w:eastAsia="lt-LT"/>
        </w:rPr>
        <w:t>SPS</w:t>
      </w:r>
      <w:r>
        <w:rPr>
          <w:rFonts w:eastAsia="SimSun"/>
          <w:color w:val="000000"/>
          <w:spacing w:val="16"/>
          <w:sz w:val="20"/>
          <w:bdr w:val="none" w:sz="0" w:space="0" w:color="auto" w:frame="1"/>
          <w:lang w:eastAsia="lt-LT"/>
        </w:rPr>
        <w:t xml:space="preserve"> 1 priedas</w:t>
      </w:r>
    </w:p>
    <w:p w14:paraId="73438458" w14:textId="28F23000" w:rsidR="006C5E5C" w:rsidRDefault="006C5E5C" w:rsidP="00B619FC">
      <w:pPr>
        <w:keepNext/>
        <w:spacing w:after="0" w:line="240" w:lineRule="auto"/>
        <w:ind w:left="-426" w:right="-286"/>
        <w:jc w:val="center"/>
        <w:rPr>
          <w:rFonts w:eastAsia="SimSun"/>
          <w:b/>
          <w:color w:val="000000"/>
          <w:spacing w:val="16"/>
          <w:sz w:val="22"/>
          <w:bdr w:val="none" w:sz="0" w:space="0" w:color="auto" w:frame="1"/>
          <w:lang w:eastAsia="lt-LT"/>
        </w:rPr>
      </w:pPr>
    </w:p>
    <w:p w14:paraId="6E2838D4" w14:textId="7421E58B" w:rsidR="00A31790" w:rsidRDefault="00A31790" w:rsidP="00B619FC">
      <w:pPr>
        <w:keepNext/>
        <w:spacing w:after="0" w:line="240" w:lineRule="auto"/>
        <w:ind w:left="-426" w:right="-286"/>
        <w:jc w:val="center"/>
        <w:rPr>
          <w:rFonts w:eastAsia="SimSun"/>
          <w:b/>
          <w:color w:val="000000"/>
          <w:spacing w:val="16"/>
          <w:sz w:val="22"/>
          <w:bdr w:val="none" w:sz="0" w:space="0" w:color="auto" w:frame="1"/>
          <w:lang w:eastAsia="lt-LT"/>
        </w:rPr>
      </w:pPr>
      <w:r>
        <w:rPr>
          <w:rFonts w:eastAsia="SimSun"/>
          <w:b/>
          <w:color w:val="000000"/>
          <w:spacing w:val="16"/>
          <w:sz w:val="22"/>
          <w:bdr w:val="none" w:sz="0" w:space="0" w:color="auto" w:frame="1"/>
          <w:lang w:eastAsia="lt-LT"/>
        </w:rPr>
        <w:t>ULTRAGARSINIO CHIRURGINIO APARATO BONESCALPEL ULTRAGARSINĖ DARBINĖ RANKENA</w:t>
      </w:r>
      <w:r w:rsidR="00B17804">
        <w:rPr>
          <w:rFonts w:eastAsia="SimSun"/>
          <w:b/>
          <w:color w:val="000000"/>
          <w:spacing w:val="16"/>
          <w:sz w:val="22"/>
          <w:bdr w:val="none" w:sz="0" w:space="0" w:color="auto" w:frame="1"/>
          <w:lang w:eastAsia="lt-LT"/>
        </w:rPr>
        <w:t xml:space="preserve"> (11708)</w:t>
      </w:r>
    </w:p>
    <w:p w14:paraId="13F35C94" w14:textId="77777777" w:rsidR="00A31790" w:rsidRDefault="00A31790" w:rsidP="00B619FC">
      <w:pPr>
        <w:keepNext/>
        <w:spacing w:after="0" w:line="240" w:lineRule="auto"/>
        <w:ind w:left="-426" w:right="-286"/>
        <w:jc w:val="center"/>
        <w:rPr>
          <w:rFonts w:eastAsia="SimSun"/>
          <w:b/>
          <w:color w:val="000000"/>
          <w:spacing w:val="16"/>
          <w:sz w:val="22"/>
          <w:bdr w:val="none" w:sz="0" w:space="0" w:color="auto" w:frame="1"/>
          <w:lang w:eastAsia="lt-LT"/>
        </w:rPr>
      </w:pPr>
    </w:p>
    <w:p w14:paraId="6F6D6785" w14:textId="0AA67080" w:rsidR="00B619FC" w:rsidRPr="00B8112A" w:rsidRDefault="00B619FC" w:rsidP="00B619FC">
      <w:pPr>
        <w:keepNext/>
        <w:spacing w:after="0" w:line="240" w:lineRule="auto"/>
        <w:ind w:left="-426" w:right="-286"/>
        <w:jc w:val="center"/>
        <w:rPr>
          <w:rFonts w:eastAsia="Arial Unicode MS"/>
          <w:b/>
          <w:bCs/>
          <w:sz w:val="22"/>
          <w:lang w:eastAsia="lt-LT"/>
        </w:rPr>
      </w:pPr>
      <w:r w:rsidRPr="00B8112A">
        <w:rPr>
          <w:rFonts w:eastAsia="SimSun"/>
          <w:b/>
          <w:color w:val="000000"/>
          <w:spacing w:val="16"/>
          <w:sz w:val="22"/>
          <w:bdr w:val="none" w:sz="0" w:space="0" w:color="auto" w:frame="1"/>
          <w:lang w:eastAsia="lt-LT"/>
        </w:rPr>
        <w:t>TECHNINĖ SPECIFIKACIJA</w:t>
      </w:r>
      <w:r w:rsidRPr="00B8112A">
        <w:rPr>
          <w:rFonts w:eastAsia="Arial Unicode MS"/>
          <w:b/>
          <w:bCs/>
          <w:sz w:val="22"/>
          <w:lang w:eastAsia="lt-LT"/>
        </w:rPr>
        <w:t xml:space="preserve"> </w:t>
      </w:r>
    </w:p>
    <w:p w14:paraId="626760D2" w14:textId="32FA3C52" w:rsidR="00765AF5" w:rsidRPr="00B8112A" w:rsidRDefault="00765AF5" w:rsidP="00B8112A">
      <w:pPr>
        <w:keepNext/>
        <w:spacing w:after="0" w:line="240" w:lineRule="auto"/>
        <w:ind w:right="-286"/>
        <w:rPr>
          <w:rFonts w:eastAsia="Arial Unicode MS"/>
          <w:b/>
          <w:bCs/>
          <w:sz w:val="22"/>
          <w:lang w:eastAsia="lt-LT"/>
        </w:rPr>
      </w:pPr>
    </w:p>
    <w:p w14:paraId="667F037A" w14:textId="77777777" w:rsidR="00B8112A" w:rsidRPr="00B8112A" w:rsidRDefault="00B8112A" w:rsidP="006C5E5C">
      <w:pPr>
        <w:keepNext/>
        <w:spacing w:after="0" w:line="240" w:lineRule="auto"/>
        <w:ind w:right="-286"/>
        <w:rPr>
          <w:rFonts w:eastAsia="Arial Unicode MS"/>
          <w:bCs/>
          <w:sz w:val="22"/>
          <w:lang w:eastAsia="lt-LT"/>
        </w:rPr>
      </w:pPr>
      <w:r w:rsidRPr="00B8112A">
        <w:rPr>
          <w:rFonts w:eastAsia="Arial Unicode MS"/>
          <w:bCs/>
          <w:sz w:val="22"/>
          <w:lang w:eastAsia="lt-LT"/>
        </w:rPr>
        <w:t>BENDRIEJI REIKALAVIMAI:</w:t>
      </w:r>
    </w:p>
    <w:p w14:paraId="31B555B6" w14:textId="3835945A" w:rsidR="00B8112A" w:rsidRPr="00B8112A" w:rsidRDefault="00B8112A" w:rsidP="00D153BF">
      <w:pPr>
        <w:keepNext/>
        <w:numPr>
          <w:ilvl w:val="0"/>
          <w:numId w:val="4"/>
        </w:numPr>
        <w:tabs>
          <w:tab w:val="left" w:pos="851"/>
        </w:tabs>
        <w:spacing w:after="0" w:line="240" w:lineRule="auto"/>
        <w:ind w:left="0" w:right="-1" w:firstLine="567"/>
        <w:jc w:val="both"/>
        <w:rPr>
          <w:rFonts w:eastAsia="Arial Unicode MS"/>
          <w:bCs/>
          <w:sz w:val="22"/>
          <w:lang w:eastAsia="lt-LT"/>
        </w:rPr>
      </w:pPr>
      <w:r w:rsidRPr="00B8112A">
        <w:rPr>
          <w:rFonts w:eastAsia="Arial Unicode MS"/>
          <w:bCs/>
          <w:sz w:val="22"/>
          <w:lang w:eastAsia="lt-LT"/>
        </w:rPr>
        <w:t>Tiekėjas turi pateikti dokumentus kartu su pasiūlymu, įrodančius siūlomos prekės atitikimą kokybės ir techniniams reikalavimams, nurodytiems pirkimo dokumentų techninėje specifikacijoje: tiekėjas turi pateikti gamintojo parengtus katalogus ir siūlomos prekės techninių charakteristikų aprašymus (jei gamintojo kataloge neišsamiai atsispindi siūlomos prekės atitikimas techninės specifikacijos reikalavimams) (</w:t>
      </w:r>
      <w:proofErr w:type="spellStart"/>
      <w:r w:rsidRPr="00B8112A">
        <w:rPr>
          <w:rFonts w:eastAsia="Arial Unicode MS"/>
          <w:bCs/>
          <w:sz w:val="22"/>
          <w:lang w:eastAsia="lt-LT"/>
        </w:rPr>
        <w:t>pdf</w:t>
      </w:r>
      <w:proofErr w:type="spellEnd"/>
      <w:r w:rsidRPr="00B8112A">
        <w:rPr>
          <w:rFonts w:eastAsia="Arial Unicode MS"/>
          <w:bCs/>
          <w:sz w:val="22"/>
          <w:lang w:eastAsia="lt-LT"/>
        </w:rPr>
        <w:t xml:space="preserve"> formatu). Šiuose dokumentuose tiekėjas </w:t>
      </w:r>
      <w:r w:rsidRPr="00B8112A">
        <w:rPr>
          <w:rFonts w:eastAsia="Arial Unicode MS"/>
          <w:bCs/>
          <w:sz w:val="22"/>
          <w:u w:val="single"/>
          <w:lang w:eastAsia="lt-LT"/>
        </w:rPr>
        <w:t>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w:t>
      </w:r>
      <w:r w:rsidRPr="00B8112A">
        <w:rPr>
          <w:rFonts w:eastAsia="Arial Unicode MS"/>
          <w:bCs/>
          <w:sz w:val="22"/>
          <w:lang w:eastAsia="lt-LT"/>
        </w:rPr>
        <w:t>. Perkančioji organizacija turi teisę reikalauti pateikti katalogų ir techninių aprašų originalus, o tiekėjui jų nepateikus – pasiūlymą atmesti.</w:t>
      </w:r>
    </w:p>
    <w:p w14:paraId="573346B3" w14:textId="74C26D2B" w:rsidR="004D328F" w:rsidRDefault="00552AD5" w:rsidP="004D328F">
      <w:pPr>
        <w:keepNext/>
        <w:numPr>
          <w:ilvl w:val="0"/>
          <w:numId w:val="4"/>
        </w:numPr>
        <w:tabs>
          <w:tab w:val="left" w:pos="851"/>
        </w:tabs>
        <w:spacing w:after="0" w:line="240" w:lineRule="auto"/>
        <w:ind w:left="0" w:right="-1" w:firstLine="567"/>
        <w:jc w:val="both"/>
        <w:rPr>
          <w:rFonts w:eastAsia="Arial Unicode MS"/>
          <w:bCs/>
          <w:sz w:val="22"/>
          <w:lang w:eastAsia="lt-LT"/>
        </w:rPr>
      </w:pPr>
      <w:r>
        <w:rPr>
          <w:rFonts w:eastAsia="Times New Roman"/>
          <w:sz w:val="22"/>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yra, - nacionaliniai standartai, nacionaliniai techniniai liudijimai arba nacionalinės techninės specifikacijos, susijusios su sąmatų apskaičiavimu ir vykdymu bei prekių naudojimu, kiekviena nuoroda turi būti suprantama kartu su žodžiais „arba lygiavertis“</w:t>
      </w:r>
      <w:r w:rsidR="00CF6835">
        <w:rPr>
          <w:rFonts w:eastAsia="Times New Roman"/>
          <w:sz w:val="22"/>
        </w:rPr>
        <w:t xml:space="preserve"> </w:t>
      </w:r>
      <w:r w:rsidR="00B8112A" w:rsidRPr="00B8112A">
        <w:rPr>
          <w:rFonts w:eastAsia="Arial Unicode MS"/>
          <w:bCs/>
          <w:sz w:val="22"/>
          <w:lang w:eastAsia="lt-LT"/>
        </w:rPr>
        <w:t>.</w:t>
      </w:r>
    </w:p>
    <w:p w14:paraId="37C211B1" w14:textId="41E70839" w:rsidR="004D328F" w:rsidRPr="004D328F" w:rsidRDefault="004D328F" w:rsidP="004D328F">
      <w:pPr>
        <w:keepNext/>
        <w:numPr>
          <w:ilvl w:val="0"/>
          <w:numId w:val="4"/>
        </w:numPr>
        <w:tabs>
          <w:tab w:val="left" w:pos="851"/>
        </w:tabs>
        <w:spacing w:after="0" w:line="240" w:lineRule="auto"/>
        <w:ind w:left="0" w:right="-1" w:firstLine="567"/>
        <w:jc w:val="both"/>
        <w:rPr>
          <w:rFonts w:eastAsia="Arial Unicode MS"/>
          <w:bCs/>
          <w:sz w:val="22"/>
          <w:lang w:eastAsia="lt-LT"/>
        </w:rPr>
      </w:pPr>
      <w:r w:rsidRPr="004D328F">
        <w:rPr>
          <w:rFonts w:eastAsia="Arial Unicode MS"/>
          <w:bCs/>
          <w:sz w:val="22"/>
          <w:lang w:eastAsia="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297BD180" w14:textId="1F59EE15" w:rsidR="00464677" w:rsidRPr="004D328F" w:rsidRDefault="00464677" w:rsidP="004D328F">
      <w:pPr>
        <w:keepNext/>
        <w:numPr>
          <w:ilvl w:val="0"/>
          <w:numId w:val="4"/>
        </w:numPr>
        <w:tabs>
          <w:tab w:val="left" w:pos="851"/>
        </w:tabs>
        <w:spacing w:after="0" w:line="240" w:lineRule="auto"/>
        <w:ind w:left="0" w:right="-1" w:firstLine="567"/>
        <w:jc w:val="both"/>
        <w:rPr>
          <w:rFonts w:eastAsia="Arial Unicode MS"/>
          <w:bCs/>
          <w:sz w:val="22"/>
          <w:lang w:eastAsia="lt-LT"/>
        </w:rPr>
      </w:pPr>
      <w:r w:rsidRPr="004D328F">
        <w:rPr>
          <w:rFonts w:eastAsia="Arial Unicode MS"/>
          <w:bCs/>
          <w:sz w:val="22"/>
          <w:lang w:eastAsia="lt-LT"/>
        </w:rPr>
        <w:t>Visos išlaidos (įskaitant, bet neapsiribojant transportavimu, draudimu, muitais ir pan.), susijusios su prekės teikimu, turi būti įskaitytos į pasiūlymo kainą.</w:t>
      </w:r>
    </w:p>
    <w:p w14:paraId="580F4E34" w14:textId="264DD2C3" w:rsidR="00464677" w:rsidRDefault="00464677" w:rsidP="00D153BF">
      <w:pPr>
        <w:keepNext/>
        <w:numPr>
          <w:ilvl w:val="0"/>
          <w:numId w:val="4"/>
        </w:numPr>
        <w:tabs>
          <w:tab w:val="left" w:pos="851"/>
        </w:tabs>
        <w:spacing w:after="0" w:line="240" w:lineRule="auto"/>
        <w:ind w:left="0" w:right="-1" w:firstLine="567"/>
        <w:jc w:val="both"/>
        <w:rPr>
          <w:rFonts w:eastAsia="Arial Unicode MS"/>
          <w:bCs/>
          <w:sz w:val="22"/>
          <w:lang w:eastAsia="lt-LT"/>
        </w:rPr>
      </w:pPr>
      <w:r w:rsidRPr="00B8112A">
        <w:rPr>
          <w:rFonts w:eastAsia="Arial Unicode MS"/>
          <w:bCs/>
          <w:sz w:val="22"/>
          <w:lang w:eastAsia="lt-LT"/>
        </w:rPr>
        <w:t>Siūlomos prekės turi būti naujos, nenaudotos, neatnaujintos (net ir gamykliniu būdu).</w:t>
      </w:r>
    </w:p>
    <w:p w14:paraId="6D89FAB0" w14:textId="0D47EF99" w:rsidR="00B619FC" w:rsidRPr="002F6E3F" w:rsidRDefault="00B619FC" w:rsidP="006267E4">
      <w:pPr>
        <w:spacing w:after="0"/>
        <w:jc w:val="both"/>
        <w:rPr>
          <w:b/>
          <w:bCs/>
          <w:iCs/>
          <w:sz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4494"/>
        <w:gridCol w:w="4395"/>
      </w:tblGrid>
      <w:tr w:rsidR="0016702F" w:rsidRPr="00DF7754" w14:paraId="2F24AC26" w14:textId="77777777" w:rsidTr="00CF6835">
        <w:tc>
          <w:tcPr>
            <w:tcW w:w="604" w:type="dxa"/>
            <w:tcBorders>
              <w:top w:val="single" w:sz="4" w:space="0" w:color="auto"/>
              <w:left w:val="single" w:sz="4" w:space="0" w:color="auto"/>
              <w:bottom w:val="single" w:sz="4" w:space="0" w:color="auto"/>
              <w:right w:val="single" w:sz="4" w:space="0" w:color="auto"/>
            </w:tcBorders>
            <w:hideMark/>
          </w:tcPr>
          <w:p w14:paraId="616310A5" w14:textId="77777777" w:rsidR="005F6695" w:rsidRPr="00DF7754" w:rsidRDefault="005F6695" w:rsidP="006267E4">
            <w:pPr>
              <w:spacing w:after="0" w:line="240" w:lineRule="auto"/>
              <w:jc w:val="center"/>
              <w:rPr>
                <w:b/>
                <w:sz w:val="22"/>
              </w:rPr>
            </w:pPr>
            <w:bookmarkStart w:id="0" w:name="_Hlk200323649"/>
            <w:r w:rsidRPr="00DF7754">
              <w:rPr>
                <w:b/>
                <w:sz w:val="22"/>
              </w:rPr>
              <w:t>Eil. Nr.</w:t>
            </w:r>
          </w:p>
        </w:tc>
        <w:tc>
          <w:tcPr>
            <w:tcW w:w="4494" w:type="dxa"/>
            <w:tcBorders>
              <w:top w:val="single" w:sz="4" w:space="0" w:color="auto"/>
              <w:left w:val="single" w:sz="4" w:space="0" w:color="auto"/>
              <w:bottom w:val="single" w:sz="4" w:space="0" w:color="auto"/>
              <w:right w:val="single" w:sz="4" w:space="0" w:color="auto"/>
            </w:tcBorders>
            <w:hideMark/>
          </w:tcPr>
          <w:p w14:paraId="18A49A04" w14:textId="4B548BF4" w:rsidR="005F6695" w:rsidRPr="00DF7754" w:rsidRDefault="005F6695" w:rsidP="006267E4">
            <w:pPr>
              <w:spacing w:after="0" w:line="240" w:lineRule="auto"/>
              <w:jc w:val="center"/>
              <w:rPr>
                <w:b/>
                <w:sz w:val="22"/>
              </w:rPr>
            </w:pPr>
            <w:r w:rsidRPr="00DF7754">
              <w:rPr>
                <w:b/>
                <w:sz w:val="22"/>
              </w:rPr>
              <w:t>Parametras</w:t>
            </w:r>
            <w:bookmarkStart w:id="1" w:name="_GoBack"/>
            <w:bookmarkEnd w:id="1"/>
          </w:p>
        </w:tc>
        <w:tc>
          <w:tcPr>
            <w:tcW w:w="4395" w:type="dxa"/>
            <w:tcBorders>
              <w:top w:val="single" w:sz="4" w:space="0" w:color="auto"/>
              <w:left w:val="single" w:sz="4" w:space="0" w:color="auto"/>
              <w:bottom w:val="single" w:sz="4" w:space="0" w:color="auto"/>
              <w:right w:val="single" w:sz="4" w:space="0" w:color="auto"/>
            </w:tcBorders>
            <w:hideMark/>
          </w:tcPr>
          <w:p w14:paraId="46C25605" w14:textId="77777777" w:rsidR="000245AF" w:rsidRPr="00DF7754" w:rsidRDefault="000245AF" w:rsidP="006267E4">
            <w:pPr>
              <w:spacing w:after="0" w:line="240" w:lineRule="auto"/>
              <w:jc w:val="center"/>
              <w:rPr>
                <w:b/>
                <w:sz w:val="22"/>
              </w:rPr>
            </w:pPr>
            <w:r w:rsidRPr="00DF7754">
              <w:rPr>
                <w:b/>
                <w:sz w:val="22"/>
              </w:rPr>
              <w:t xml:space="preserve">Tiekėjo siūlomo prietaiso charakteristikos (nurodomos konkrečios reikšmės) </w:t>
            </w:r>
          </w:p>
          <w:p w14:paraId="7DB54BAA" w14:textId="392B21F4" w:rsidR="00FE2695" w:rsidRPr="00DF7754" w:rsidRDefault="009B0F19" w:rsidP="006267E4">
            <w:pPr>
              <w:spacing w:after="0" w:line="240" w:lineRule="auto"/>
              <w:jc w:val="center"/>
              <w:rPr>
                <w:b/>
                <w:sz w:val="22"/>
              </w:rPr>
            </w:pPr>
            <w:r w:rsidRPr="00DF7754">
              <w:rPr>
                <w:b/>
                <w:color w:val="FF0000"/>
                <w:sz w:val="22"/>
              </w:rPr>
              <w:t>(Pildo tiekėjas)</w:t>
            </w:r>
          </w:p>
        </w:tc>
      </w:tr>
      <w:tr w:rsidR="001739F0" w:rsidRPr="00DF7754" w14:paraId="4B1527BF" w14:textId="77777777" w:rsidTr="006C5E5C">
        <w:trPr>
          <w:trHeight w:val="545"/>
        </w:trPr>
        <w:tc>
          <w:tcPr>
            <w:tcW w:w="604" w:type="dxa"/>
            <w:tcBorders>
              <w:top w:val="single" w:sz="4" w:space="0" w:color="auto"/>
              <w:left w:val="single" w:sz="4" w:space="0" w:color="auto"/>
              <w:bottom w:val="single" w:sz="4" w:space="0" w:color="auto"/>
              <w:right w:val="single" w:sz="4" w:space="0" w:color="auto"/>
            </w:tcBorders>
          </w:tcPr>
          <w:p w14:paraId="2CECFD28" w14:textId="6889E5B8" w:rsidR="001739F0" w:rsidRPr="00DF7754" w:rsidRDefault="001739F0" w:rsidP="00216D48">
            <w:pPr>
              <w:pStyle w:val="ListParagraph"/>
              <w:spacing w:after="0" w:line="240" w:lineRule="auto"/>
              <w:ind w:left="-20"/>
              <w:jc w:val="center"/>
              <w:rPr>
                <w:sz w:val="22"/>
              </w:rPr>
            </w:pPr>
            <w:r w:rsidRPr="00DF7754">
              <w:rPr>
                <w:sz w:val="22"/>
              </w:rPr>
              <w:t>1.</w:t>
            </w:r>
          </w:p>
        </w:tc>
        <w:tc>
          <w:tcPr>
            <w:tcW w:w="8889" w:type="dxa"/>
            <w:gridSpan w:val="2"/>
            <w:tcBorders>
              <w:top w:val="single" w:sz="4" w:space="0" w:color="auto"/>
              <w:left w:val="single" w:sz="4" w:space="0" w:color="auto"/>
              <w:bottom w:val="single" w:sz="4" w:space="0" w:color="auto"/>
              <w:right w:val="single" w:sz="4" w:space="0" w:color="auto"/>
            </w:tcBorders>
          </w:tcPr>
          <w:p w14:paraId="200A6D70" w14:textId="3AB576E9" w:rsidR="001739F0" w:rsidRPr="00DF7754" w:rsidRDefault="0008351B" w:rsidP="00797D6F">
            <w:pPr>
              <w:spacing w:after="0" w:line="240" w:lineRule="auto"/>
              <w:rPr>
                <w:sz w:val="22"/>
              </w:rPr>
            </w:pPr>
            <w:r w:rsidRPr="00827593">
              <w:rPr>
                <w:bCs/>
                <w:color w:val="101828"/>
                <w:sz w:val="22"/>
                <w:shd w:val="clear" w:color="auto" w:fill="FFFFFF"/>
              </w:rPr>
              <w:t xml:space="preserve">Ultragarsinio </w:t>
            </w:r>
            <w:r w:rsidR="00827593" w:rsidRPr="00827593">
              <w:rPr>
                <w:color w:val="000000"/>
                <w:sz w:val="22"/>
              </w:rPr>
              <w:t>chirurginio aparato (</w:t>
            </w:r>
            <w:r w:rsidRPr="00827593">
              <w:rPr>
                <w:bCs/>
                <w:color w:val="101828"/>
                <w:sz w:val="22"/>
                <w:shd w:val="clear" w:color="auto" w:fill="FFFFFF"/>
              </w:rPr>
              <w:t>aspiratoriaus</w:t>
            </w:r>
            <w:r w:rsidR="00827593">
              <w:rPr>
                <w:bCs/>
                <w:color w:val="101828"/>
                <w:sz w:val="22"/>
                <w:shd w:val="clear" w:color="auto" w:fill="FFFFFF"/>
              </w:rPr>
              <w:t>)</w:t>
            </w:r>
            <w:r w:rsidRPr="0008351B">
              <w:rPr>
                <w:bCs/>
                <w:color w:val="101828"/>
                <w:sz w:val="22"/>
                <w:shd w:val="clear" w:color="auto" w:fill="FFFFFF"/>
              </w:rPr>
              <w:t xml:space="preserve"> BONE SCALPEL BCM-GN (</w:t>
            </w:r>
            <w:proofErr w:type="spellStart"/>
            <w:r w:rsidRPr="0008351B">
              <w:rPr>
                <w:bCs/>
                <w:color w:val="101828"/>
                <w:sz w:val="22"/>
                <w:shd w:val="clear" w:color="auto" w:fill="FFFFFF"/>
              </w:rPr>
              <w:t>Misonix</w:t>
            </w:r>
            <w:proofErr w:type="spellEnd"/>
            <w:r w:rsidRPr="0008351B">
              <w:rPr>
                <w:bCs/>
                <w:color w:val="101828"/>
                <w:sz w:val="22"/>
                <w:shd w:val="clear" w:color="auto" w:fill="FFFFFF"/>
              </w:rPr>
              <w:t xml:space="preserve">, </w:t>
            </w:r>
            <w:proofErr w:type="spellStart"/>
            <w:r w:rsidRPr="0008351B">
              <w:rPr>
                <w:bCs/>
                <w:color w:val="101828"/>
                <w:sz w:val="22"/>
                <w:shd w:val="clear" w:color="auto" w:fill="FFFFFF"/>
              </w:rPr>
              <w:t>Inc</w:t>
            </w:r>
            <w:proofErr w:type="spellEnd"/>
            <w:r w:rsidRPr="0008351B">
              <w:rPr>
                <w:bCs/>
                <w:color w:val="101828"/>
                <w:sz w:val="22"/>
                <w:shd w:val="clear" w:color="auto" w:fill="FFFFFF"/>
              </w:rPr>
              <w:t xml:space="preserve">.) </w:t>
            </w:r>
            <w:r w:rsidR="001739F0" w:rsidRPr="00DF7754">
              <w:rPr>
                <w:sz w:val="22"/>
                <w:shd w:val="clear" w:color="auto" w:fill="FFFFFF"/>
              </w:rPr>
              <w:t>(</w:t>
            </w:r>
            <w:proofErr w:type="spellStart"/>
            <w:r>
              <w:rPr>
                <w:sz w:val="22"/>
                <w:shd w:val="clear" w:color="auto" w:fill="FFFFFF"/>
              </w:rPr>
              <w:t>G</w:t>
            </w:r>
            <w:r w:rsidR="001739F0" w:rsidRPr="00DF7754">
              <w:rPr>
                <w:sz w:val="22"/>
                <w:shd w:val="clear" w:color="auto" w:fill="FFFFFF"/>
              </w:rPr>
              <w:t>am</w:t>
            </w:r>
            <w:proofErr w:type="spellEnd"/>
            <w:r w:rsidR="001739F0" w:rsidRPr="00DF7754">
              <w:rPr>
                <w:sz w:val="22"/>
                <w:shd w:val="clear" w:color="auto" w:fill="FFFFFF"/>
              </w:rPr>
              <w:t xml:space="preserve">. Nr. </w:t>
            </w:r>
            <w:r w:rsidRPr="0008351B">
              <w:rPr>
                <w:sz w:val="22"/>
              </w:rPr>
              <w:t>BC-0491-2012</w:t>
            </w:r>
            <w:r w:rsidR="001739F0" w:rsidRPr="00DF7754">
              <w:rPr>
                <w:sz w:val="22"/>
              </w:rPr>
              <w:t>, gamybos metai – 201</w:t>
            </w:r>
            <w:r>
              <w:rPr>
                <w:sz w:val="22"/>
              </w:rPr>
              <w:t>2</w:t>
            </w:r>
            <w:r w:rsidR="001739F0" w:rsidRPr="00DF7754">
              <w:rPr>
                <w:sz w:val="22"/>
              </w:rPr>
              <w:t xml:space="preserve">, </w:t>
            </w:r>
            <w:proofErr w:type="spellStart"/>
            <w:r>
              <w:rPr>
                <w:sz w:val="22"/>
              </w:rPr>
              <w:t>I</w:t>
            </w:r>
            <w:r w:rsidR="001739F0" w:rsidRPr="00DF7754">
              <w:rPr>
                <w:sz w:val="22"/>
              </w:rPr>
              <w:t>nv</w:t>
            </w:r>
            <w:proofErr w:type="spellEnd"/>
            <w:r w:rsidR="001739F0" w:rsidRPr="00DF7754">
              <w:rPr>
                <w:sz w:val="22"/>
              </w:rPr>
              <w:t xml:space="preserve">. Nr. </w:t>
            </w:r>
            <w:r w:rsidRPr="0008351B">
              <w:rPr>
                <w:sz w:val="22"/>
              </w:rPr>
              <w:t>7000006101</w:t>
            </w:r>
            <w:r w:rsidR="001739F0" w:rsidRPr="00DF7754">
              <w:rPr>
                <w:sz w:val="22"/>
              </w:rPr>
              <w:t xml:space="preserve">) </w:t>
            </w:r>
            <w:r w:rsidR="001739F0" w:rsidRPr="00DF7754">
              <w:rPr>
                <w:sz w:val="22"/>
                <w:shd w:val="clear" w:color="auto" w:fill="FFFFFF"/>
              </w:rPr>
              <w:t>dalys:</w:t>
            </w:r>
          </w:p>
        </w:tc>
      </w:tr>
      <w:tr w:rsidR="0016702F" w:rsidRPr="00DF7754" w14:paraId="4A3FA00A" w14:textId="77777777" w:rsidTr="00CF6835">
        <w:tc>
          <w:tcPr>
            <w:tcW w:w="604" w:type="dxa"/>
            <w:tcBorders>
              <w:top w:val="single" w:sz="4" w:space="0" w:color="auto"/>
              <w:left w:val="single" w:sz="4" w:space="0" w:color="auto"/>
              <w:bottom w:val="single" w:sz="4" w:space="0" w:color="auto"/>
              <w:right w:val="single" w:sz="4" w:space="0" w:color="auto"/>
            </w:tcBorders>
          </w:tcPr>
          <w:p w14:paraId="7B653BED" w14:textId="4B8C309C" w:rsidR="005F6695" w:rsidRPr="00DF7754" w:rsidRDefault="00216D48" w:rsidP="00216D48">
            <w:pPr>
              <w:spacing w:after="0" w:line="240" w:lineRule="auto"/>
              <w:jc w:val="center"/>
              <w:rPr>
                <w:sz w:val="22"/>
              </w:rPr>
            </w:pPr>
            <w:r w:rsidRPr="00DF7754">
              <w:rPr>
                <w:sz w:val="22"/>
              </w:rPr>
              <w:t>1.1.</w:t>
            </w:r>
          </w:p>
        </w:tc>
        <w:tc>
          <w:tcPr>
            <w:tcW w:w="4494" w:type="dxa"/>
            <w:tcBorders>
              <w:top w:val="single" w:sz="4" w:space="0" w:color="auto"/>
              <w:left w:val="single" w:sz="4" w:space="0" w:color="auto"/>
              <w:bottom w:val="single" w:sz="4" w:space="0" w:color="auto"/>
              <w:right w:val="single" w:sz="4" w:space="0" w:color="auto"/>
            </w:tcBorders>
          </w:tcPr>
          <w:p w14:paraId="50D0FFF2" w14:textId="526281BE" w:rsidR="005F6695" w:rsidRPr="00DF7754" w:rsidRDefault="004C4081" w:rsidP="000F19C7">
            <w:pPr>
              <w:autoSpaceDE w:val="0"/>
              <w:autoSpaceDN w:val="0"/>
              <w:adjustRightInd w:val="0"/>
              <w:spacing w:after="0" w:line="240" w:lineRule="auto"/>
              <w:rPr>
                <w:bCs/>
                <w:sz w:val="22"/>
                <w:shd w:val="clear" w:color="auto" w:fill="FFFFFF"/>
              </w:rPr>
            </w:pPr>
            <w:r w:rsidRPr="004C4081">
              <w:rPr>
                <w:sz w:val="22"/>
              </w:rPr>
              <w:t xml:space="preserve">Ultragarsinė </w:t>
            </w:r>
            <w:r w:rsidR="00827593">
              <w:rPr>
                <w:sz w:val="22"/>
              </w:rPr>
              <w:t xml:space="preserve">darbinė </w:t>
            </w:r>
            <w:r w:rsidRPr="004C4081">
              <w:rPr>
                <w:sz w:val="22"/>
              </w:rPr>
              <w:t>rankena BCM-HP</w:t>
            </w:r>
            <w:r w:rsidR="00FD4E1E" w:rsidRPr="00DF7754">
              <w:rPr>
                <w:sz w:val="22"/>
              </w:rPr>
              <w:t xml:space="preserve">, kiekis – </w:t>
            </w:r>
            <w:r>
              <w:rPr>
                <w:sz w:val="22"/>
              </w:rPr>
              <w:t>1</w:t>
            </w:r>
            <w:r w:rsidR="00FD4E1E" w:rsidRPr="00DF7754">
              <w:rPr>
                <w:sz w:val="22"/>
              </w:rPr>
              <w:t xml:space="preserve"> vnt.</w:t>
            </w:r>
          </w:p>
        </w:tc>
        <w:tc>
          <w:tcPr>
            <w:tcW w:w="4395" w:type="dxa"/>
            <w:tcBorders>
              <w:top w:val="single" w:sz="4" w:space="0" w:color="auto"/>
              <w:left w:val="single" w:sz="4" w:space="0" w:color="auto"/>
              <w:bottom w:val="single" w:sz="4" w:space="0" w:color="auto"/>
              <w:right w:val="single" w:sz="4" w:space="0" w:color="auto"/>
            </w:tcBorders>
          </w:tcPr>
          <w:p w14:paraId="7CF7D1FC" w14:textId="77777777" w:rsidR="005F6695" w:rsidRPr="00DF7754" w:rsidRDefault="005F6695" w:rsidP="004F0A37">
            <w:pPr>
              <w:spacing w:after="0" w:line="240" w:lineRule="auto"/>
              <w:jc w:val="center"/>
              <w:rPr>
                <w:b/>
                <w:sz w:val="22"/>
              </w:rPr>
            </w:pPr>
          </w:p>
        </w:tc>
      </w:tr>
      <w:tr w:rsidR="00992542" w:rsidRPr="00DF7754" w14:paraId="318B606A" w14:textId="77777777" w:rsidTr="00CF6835">
        <w:tc>
          <w:tcPr>
            <w:tcW w:w="604" w:type="dxa"/>
            <w:tcBorders>
              <w:top w:val="single" w:sz="4" w:space="0" w:color="auto"/>
              <w:left w:val="single" w:sz="4" w:space="0" w:color="auto"/>
              <w:bottom w:val="single" w:sz="4" w:space="0" w:color="auto"/>
              <w:right w:val="single" w:sz="4" w:space="0" w:color="auto"/>
            </w:tcBorders>
          </w:tcPr>
          <w:p w14:paraId="4014F0B6" w14:textId="24B83465" w:rsidR="00992542" w:rsidRPr="00DF7754" w:rsidRDefault="00992542" w:rsidP="00216D48">
            <w:pPr>
              <w:spacing w:after="0" w:line="240" w:lineRule="auto"/>
              <w:jc w:val="center"/>
              <w:rPr>
                <w:sz w:val="22"/>
              </w:rPr>
            </w:pPr>
            <w:r>
              <w:rPr>
                <w:sz w:val="22"/>
              </w:rPr>
              <w:t>2.</w:t>
            </w:r>
          </w:p>
        </w:tc>
        <w:tc>
          <w:tcPr>
            <w:tcW w:w="4494" w:type="dxa"/>
            <w:tcBorders>
              <w:top w:val="single" w:sz="4" w:space="0" w:color="auto"/>
              <w:left w:val="single" w:sz="4" w:space="0" w:color="auto"/>
              <w:bottom w:val="single" w:sz="4" w:space="0" w:color="auto"/>
              <w:right w:val="single" w:sz="4" w:space="0" w:color="auto"/>
            </w:tcBorders>
          </w:tcPr>
          <w:p w14:paraId="7E63417E" w14:textId="6D4F3F40" w:rsidR="00992542" w:rsidRPr="004C4081" w:rsidRDefault="00992542" w:rsidP="000F19C7">
            <w:pPr>
              <w:autoSpaceDE w:val="0"/>
              <w:autoSpaceDN w:val="0"/>
              <w:adjustRightInd w:val="0"/>
              <w:spacing w:after="0" w:line="240" w:lineRule="auto"/>
              <w:rPr>
                <w:sz w:val="22"/>
              </w:rPr>
            </w:pPr>
            <w:r>
              <w:rPr>
                <w:sz w:val="22"/>
              </w:rPr>
              <w:t>G</w:t>
            </w:r>
            <w:r w:rsidRPr="00992542">
              <w:rPr>
                <w:sz w:val="22"/>
              </w:rPr>
              <w:t xml:space="preserve">arantija – </w:t>
            </w:r>
            <w:r>
              <w:rPr>
                <w:sz w:val="22"/>
              </w:rPr>
              <w:t>p</w:t>
            </w:r>
            <w:r w:rsidRPr="00992542">
              <w:rPr>
                <w:sz w:val="22"/>
              </w:rPr>
              <w:t>akeistoms dalims turi būti taikomas ne mažesnis kaip 6 mėn. garantijos terminas.</w:t>
            </w:r>
          </w:p>
        </w:tc>
        <w:tc>
          <w:tcPr>
            <w:tcW w:w="4395" w:type="dxa"/>
            <w:tcBorders>
              <w:top w:val="single" w:sz="4" w:space="0" w:color="auto"/>
              <w:left w:val="single" w:sz="4" w:space="0" w:color="auto"/>
              <w:bottom w:val="single" w:sz="4" w:space="0" w:color="auto"/>
              <w:right w:val="single" w:sz="4" w:space="0" w:color="auto"/>
            </w:tcBorders>
          </w:tcPr>
          <w:p w14:paraId="40D474A3" w14:textId="77777777" w:rsidR="00992542" w:rsidRPr="00DF7754" w:rsidRDefault="00992542" w:rsidP="004F0A37">
            <w:pPr>
              <w:spacing w:after="0" w:line="240" w:lineRule="auto"/>
              <w:jc w:val="center"/>
              <w:rPr>
                <w:b/>
                <w:sz w:val="22"/>
              </w:rPr>
            </w:pPr>
          </w:p>
        </w:tc>
      </w:tr>
    </w:tbl>
    <w:bookmarkEnd w:id="0"/>
    <w:p w14:paraId="0EF40E9D" w14:textId="164DC0F2" w:rsidR="009C3C76" w:rsidRDefault="005F6695" w:rsidP="00676F8D">
      <w:pPr>
        <w:rPr>
          <w:sz w:val="22"/>
          <w:highlight w:val="yellow"/>
        </w:rPr>
      </w:pPr>
      <w:r w:rsidRPr="005D5906">
        <w:rPr>
          <w:sz w:val="22"/>
          <w:highlight w:val="yellow"/>
        </w:rPr>
        <w:t xml:space="preserve"> </w:t>
      </w:r>
    </w:p>
    <w:p w14:paraId="3FEFB598" w14:textId="77777777" w:rsidR="00F43565" w:rsidRDefault="00F43565" w:rsidP="00676F8D">
      <w:pPr>
        <w:rPr>
          <w:sz w:val="22"/>
          <w:highlight w:val="yellow"/>
        </w:rPr>
      </w:pPr>
    </w:p>
    <w:sectPr w:rsidR="00F43565" w:rsidSect="006C5E5C">
      <w:pgSz w:w="11906" w:h="16838"/>
      <w:pgMar w:top="1134"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41B45C5E"/>
    <w:multiLevelType w:val="hybridMultilevel"/>
    <w:tmpl w:val="B69C09A0"/>
    <w:lvl w:ilvl="0" w:tplc="A64AD84A">
      <w:start w:val="1"/>
      <w:numFmt w:val="decimal"/>
      <w:lvlText w:val="%1."/>
      <w:lvlJc w:val="center"/>
      <w:pPr>
        <w:ind w:left="660" w:hanging="300"/>
      </w:pPr>
      <w:rPr>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9F230D"/>
    <w:multiLevelType w:val="hybridMultilevel"/>
    <w:tmpl w:val="E01E9B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04C1BD6"/>
    <w:multiLevelType w:val="hybridMultilevel"/>
    <w:tmpl w:val="42040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636"/>
    <w:rsid w:val="000245AF"/>
    <w:rsid w:val="00034B8A"/>
    <w:rsid w:val="0003764B"/>
    <w:rsid w:val="00056E11"/>
    <w:rsid w:val="0008351B"/>
    <w:rsid w:val="00090367"/>
    <w:rsid w:val="00093F9D"/>
    <w:rsid w:val="00094C5B"/>
    <w:rsid w:val="000C27D3"/>
    <w:rsid w:val="000E3BB1"/>
    <w:rsid w:val="000F086A"/>
    <w:rsid w:val="000F19C7"/>
    <w:rsid w:val="000F34DE"/>
    <w:rsid w:val="000F4B69"/>
    <w:rsid w:val="000F6AA2"/>
    <w:rsid w:val="001024ED"/>
    <w:rsid w:val="00133593"/>
    <w:rsid w:val="00140C58"/>
    <w:rsid w:val="00143E02"/>
    <w:rsid w:val="0016702F"/>
    <w:rsid w:val="001739F0"/>
    <w:rsid w:val="001850A1"/>
    <w:rsid w:val="001B4DA1"/>
    <w:rsid w:val="001B517C"/>
    <w:rsid w:val="001C3F6E"/>
    <w:rsid w:val="00216D48"/>
    <w:rsid w:val="0025429B"/>
    <w:rsid w:val="00265220"/>
    <w:rsid w:val="00267C29"/>
    <w:rsid w:val="0029672F"/>
    <w:rsid w:val="002C1727"/>
    <w:rsid w:val="002D503A"/>
    <w:rsid w:val="002F3057"/>
    <w:rsid w:val="002F6E3F"/>
    <w:rsid w:val="00302A12"/>
    <w:rsid w:val="003339F0"/>
    <w:rsid w:val="0034195A"/>
    <w:rsid w:val="00344077"/>
    <w:rsid w:val="00353387"/>
    <w:rsid w:val="00356BF7"/>
    <w:rsid w:val="00377B1F"/>
    <w:rsid w:val="003A4591"/>
    <w:rsid w:val="003C2053"/>
    <w:rsid w:val="003C6D46"/>
    <w:rsid w:val="003C7E4B"/>
    <w:rsid w:val="00401947"/>
    <w:rsid w:val="00413C6B"/>
    <w:rsid w:val="00417A74"/>
    <w:rsid w:val="00420322"/>
    <w:rsid w:val="004210B4"/>
    <w:rsid w:val="0042431A"/>
    <w:rsid w:val="00425768"/>
    <w:rsid w:val="004359E2"/>
    <w:rsid w:val="004462F7"/>
    <w:rsid w:val="0045604E"/>
    <w:rsid w:val="00464677"/>
    <w:rsid w:val="0047448C"/>
    <w:rsid w:val="004A3872"/>
    <w:rsid w:val="004A40D4"/>
    <w:rsid w:val="004A4E5B"/>
    <w:rsid w:val="004B705F"/>
    <w:rsid w:val="004C4081"/>
    <w:rsid w:val="004D328F"/>
    <w:rsid w:val="004D5BAF"/>
    <w:rsid w:val="004F0A37"/>
    <w:rsid w:val="00513190"/>
    <w:rsid w:val="005225C3"/>
    <w:rsid w:val="00530C31"/>
    <w:rsid w:val="00535DA0"/>
    <w:rsid w:val="0054537C"/>
    <w:rsid w:val="0055275C"/>
    <w:rsid w:val="00552AD5"/>
    <w:rsid w:val="005B7B96"/>
    <w:rsid w:val="005C6927"/>
    <w:rsid w:val="005C7FAB"/>
    <w:rsid w:val="005D31D1"/>
    <w:rsid w:val="005D5906"/>
    <w:rsid w:val="005E6162"/>
    <w:rsid w:val="005F1711"/>
    <w:rsid w:val="005F6695"/>
    <w:rsid w:val="006267E4"/>
    <w:rsid w:val="006444C6"/>
    <w:rsid w:val="00651F6F"/>
    <w:rsid w:val="00674A80"/>
    <w:rsid w:val="0067504C"/>
    <w:rsid w:val="00675C7A"/>
    <w:rsid w:val="00676F8D"/>
    <w:rsid w:val="006878FF"/>
    <w:rsid w:val="00695CC9"/>
    <w:rsid w:val="0069613D"/>
    <w:rsid w:val="006A77F7"/>
    <w:rsid w:val="006C3C30"/>
    <w:rsid w:val="006C5E5C"/>
    <w:rsid w:val="00706DE0"/>
    <w:rsid w:val="007170DB"/>
    <w:rsid w:val="00724731"/>
    <w:rsid w:val="00765AF5"/>
    <w:rsid w:val="00797D6F"/>
    <w:rsid w:val="007A758E"/>
    <w:rsid w:val="007C19D0"/>
    <w:rsid w:val="007D1082"/>
    <w:rsid w:val="007D7527"/>
    <w:rsid w:val="008037B0"/>
    <w:rsid w:val="00816D36"/>
    <w:rsid w:val="00824998"/>
    <w:rsid w:val="00827593"/>
    <w:rsid w:val="00851A30"/>
    <w:rsid w:val="00862F15"/>
    <w:rsid w:val="0086507A"/>
    <w:rsid w:val="00870FEC"/>
    <w:rsid w:val="0088349C"/>
    <w:rsid w:val="008A7A92"/>
    <w:rsid w:val="008B2E12"/>
    <w:rsid w:val="008D1D5F"/>
    <w:rsid w:val="008D6D12"/>
    <w:rsid w:val="00913EC5"/>
    <w:rsid w:val="00924CBE"/>
    <w:rsid w:val="009416AB"/>
    <w:rsid w:val="009543F1"/>
    <w:rsid w:val="00992542"/>
    <w:rsid w:val="009A5F11"/>
    <w:rsid w:val="009B0F19"/>
    <w:rsid w:val="009B3287"/>
    <w:rsid w:val="009C3C76"/>
    <w:rsid w:val="009D4A99"/>
    <w:rsid w:val="009F341D"/>
    <w:rsid w:val="00A02143"/>
    <w:rsid w:val="00A23054"/>
    <w:rsid w:val="00A31790"/>
    <w:rsid w:val="00AA2C7B"/>
    <w:rsid w:val="00AA7438"/>
    <w:rsid w:val="00AB2BED"/>
    <w:rsid w:val="00AD280B"/>
    <w:rsid w:val="00B00622"/>
    <w:rsid w:val="00B01733"/>
    <w:rsid w:val="00B078BC"/>
    <w:rsid w:val="00B17804"/>
    <w:rsid w:val="00B45B15"/>
    <w:rsid w:val="00B619FC"/>
    <w:rsid w:val="00B62692"/>
    <w:rsid w:val="00B763A4"/>
    <w:rsid w:val="00B8112A"/>
    <w:rsid w:val="00B85722"/>
    <w:rsid w:val="00BB35BA"/>
    <w:rsid w:val="00BD4928"/>
    <w:rsid w:val="00BE38CA"/>
    <w:rsid w:val="00BF102F"/>
    <w:rsid w:val="00C0184A"/>
    <w:rsid w:val="00C078DA"/>
    <w:rsid w:val="00C24254"/>
    <w:rsid w:val="00C46AA5"/>
    <w:rsid w:val="00C4713A"/>
    <w:rsid w:val="00C85581"/>
    <w:rsid w:val="00C90505"/>
    <w:rsid w:val="00CB30F7"/>
    <w:rsid w:val="00CC4003"/>
    <w:rsid w:val="00CE0181"/>
    <w:rsid w:val="00CF430C"/>
    <w:rsid w:val="00CF60D3"/>
    <w:rsid w:val="00CF6835"/>
    <w:rsid w:val="00D153BF"/>
    <w:rsid w:val="00D2278B"/>
    <w:rsid w:val="00D3666B"/>
    <w:rsid w:val="00D4696B"/>
    <w:rsid w:val="00D62497"/>
    <w:rsid w:val="00D8275C"/>
    <w:rsid w:val="00D9736C"/>
    <w:rsid w:val="00DC3FD9"/>
    <w:rsid w:val="00DD5FCE"/>
    <w:rsid w:val="00DF137F"/>
    <w:rsid w:val="00DF66B0"/>
    <w:rsid w:val="00DF7754"/>
    <w:rsid w:val="00DF7B59"/>
    <w:rsid w:val="00E03636"/>
    <w:rsid w:val="00E07AFC"/>
    <w:rsid w:val="00E17417"/>
    <w:rsid w:val="00E25FF3"/>
    <w:rsid w:val="00E3247E"/>
    <w:rsid w:val="00E613DD"/>
    <w:rsid w:val="00E63DC3"/>
    <w:rsid w:val="00E7527C"/>
    <w:rsid w:val="00E858C2"/>
    <w:rsid w:val="00E90B65"/>
    <w:rsid w:val="00EA1AC3"/>
    <w:rsid w:val="00EA6CAA"/>
    <w:rsid w:val="00EB5084"/>
    <w:rsid w:val="00EE49A3"/>
    <w:rsid w:val="00EE4DDE"/>
    <w:rsid w:val="00EE7858"/>
    <w:rsid w:val="00EF5279"/>
    <w:rsid w:val="00F22386"/>
    <w:rsid w:val="00F26DED"/>
    <w:rsid w:val="00F43565"/>
    <w:rsid w:val="00F44A3D"/>
    <w:rsid w:val="00F633D9"/>
    <w:rsid w:val="00F6434F"/>
    <w:rsid w:val="00F764D9"/>
    <w:rsid w:val="00F856C4"/>
    <w:rsid w:val="00F91836"/>
    <w:rsid w:val="00F92343"/>
    <w:rsid w:val="00FA449F"/>
    <w:rsid w:val="00FB6870"/>
    <w:rsid w:val="00FB68EB"/>
    <w:rsid w:val="00FC1047"/>
    <w:rsid w:val="00FC7BB2"/>
    <w:rsid w:val="00FD4E1E"/>
    <w:rsid w:val="00FD6F69"/>
    <w:rsid w:val="00FE2695"/>
    <w:rsid w:val="00FE3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73411"/>
  <w15:chartTrackingRefBased/>
  <w15:docId w15:val="{1725F4EE-F7CD-48A3-843C-7781524FB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9FC"/>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619FC"/>
    <w:pPr>
      <w:ind w:left="720"/>
      <w:contextualSpacing/>
    </w:pPr>
  </w:style>
  <w:style w:type="table" w:styleId="TableGrid">
    <w:name w:val="Table Grid"/>
    <w:basedOn w:val="TableNormal"/>
    <w:uiPriority w:val="39"/>
    <w:rsid w:val="00B619FC"/>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6267E4"/>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styleId="Hyperlink">
    <w:name w:val="Hyperlink"/>
    <w:uiPriority w:val="99"/>
    <w:semiHidden/>
    <w:unhideWhenUsed/>
    <w:rsid w:val="00E7527C"/>
    <w:rPr>
      <w:color w:val="0000FF"/>
      <w:u w:val="single"/>
    </w:rPr>
  </w:style>
  <w:style w:type="paragraph" w:customStyle="1" w:styleId="Default">
    <w:name w:val="Default"/>
    <w:rsid w:val="0047448C"/>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2172">
      <w:bodyDiv w:val="1"/>
      <w:marLeft w:val="0"/>
      <w:marRight w:val="0"/>
      <w:marTop w:val="0"/>
      <w:marBottom w:val="0"/>
      <w:divBdr>
        <w:top w:val="none" w:sz="0" w:space="0" w:color="auto"/>
        <w:left w:val="none" w:sz="0" w:space="0" w:color="auto"/>
        <w:bottom w:val="none" w:sz="0" w:space="0" w:color="auto"/>
        <w:right w:val="none" w:sz="0" w:space="0" w:color="auto"/>
      </w:divBdr>
    </w:div>
    <w:div w:id="911625003">
      <w:bodyDiv w:val="1"/>
      <w:marLeft w:val="0"/>
      <w:marRight w:val="0"/>
      <w:marTop w:val="0"/>
      <w:marBottom w:val="0"/>
      <w:divBdr>
        <w:top w:val="none" w:sz="0" w:space="0" w:color="auto"/>
        <w:left w:val="none" w:sz="0" w:space="0" w:color="auto"/>
        <w:bottom w:val="none" w:sz="0" w:space="0" w:color="auto"/>
        <w:right w:val="none" w:sz="0" w:space="0" w:color="auto"/>
      </w:divBdr>
    </w:div>
    <w:div w:id="1743021264">
      <w:bodyDiv w:val="1"/>
      <w:marLeft w:val="0"/>
      <w:marRight w:val="0"/>
      <w:marTop w:val="0"/>
      <w:marBottom w:val="0"/>
      <w:divBdr>
        <w:top w:val="none" w:sz="0" w:space="0" w:color="auto"/>
        <w:left w:val="none" w:sz="0" w:space="0" w:color="auto"/>
        <w:bottom w:val="none" w:sz="0" w:space="0" w:color="auto"/>
        <w:right w:val="none" w:sz="0" w:space="0" w:color="auto"/>
      </w:divBdr>
    </w:div>
    <w:div w:id="1840999818">
      <w:bodyDiv w:val="1"/>
      <w:marLeft w:val="0"/>
      <w:marRight w:val="0"/>
      <w:marTop w:val="0"/>
      <w:marBottom w:val="0"/>
      <w:divBdr>
        <w:top w:val="none" w:sz="0" w:space="0" w:color="auto"/>
        <w:left w:val="none" w:sz="0" w:space="0" w:color="auto"/>
        <w:bottom w:val="none" w:sz="0" w:space="0" w:color="auto"/>
        <w:right w:val="none" w:sz="0" w:space="0" w:color="auto"/>
      </w:divBdr>
    </w:div>
    <w:div w:id="1989238781">
      <w:bodyDiv w:val="1"/>
      <w:marLeft w:val="0"/>
      <w:marRight w:val="0"/>
      <w:marTop w:val="0"/>
      <w:marBottom w:val="0"/>
      <w:divBdr>
        <w:top w:val="none" w:sz="0" w:space="0" w:color="auto"/>
        <w:left w:val="none" w:sz="0" w:space="0" w:color="auto"/>
        <w:bottom w:val="none" w:sz="0" w:space="0" w:color="auto"/>
        <w:right w:val="none" w:sz="0" w:space="0" w:color="auto"/>
      </w:divBdr>
    </w:div>
    <w:div w:id="207809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983</TotalTime>
  <Pages>1</Pages>
  <Words>2207</Words>
  <Characters>1259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Šurna</dc:creator>
  <cp:keywords/>
  <dc:description/>
  <cp:lastModifiedBy>Remigijus Šivickis</cp:lastModifiedBy>
  <cp:revision>156</cp:revision>
  <dcterms:created xsi:type="dcterms:W3CDTF">2025-04-17T06:05:00Z</dcterms:created>
  <dcterms:modified xsi:type="dcterms:W3CDTF">2026-03-24T10:35:00Z</dcterms:modified>
</cp:coreProperties>
</file>